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61" w:rsidRPr="00F83D52" w:rsidRDefault="00830C61" w:rsidP="00932306">
      <w:pPr>
        <w:ind w:right="-2"/>
        <w:rPr>
          <w:b/>
          <w:sz w:val="24"/>
          <w:szCs w:val="24"/>
        </w:rPr>
      </w:pPr>
      <w:r w:rsidRPr="00CB1A49">
        <w:rPr>
          <w:b/>
          <w:sz w:val="24"/>
          <w:szCs w:val="24"/>
        </w:rPr>
        <w:t>Dokumentation der Freigabe</w:t>
      </w:r>
      <w:r>
        <w:rPr>
          <w:b/>
          <w:sz w:val="24"/>
          <w:szCs w:val="24"/>
        </w:rPr>
        <w:t xml:space="preserve"> nach manueller Reinigung und </w:t>
      </w:r>
      <w:r w:rsidR="00F108E4">
        <w:rPr>
          <w:b/>
          <w:sz w:val="24"/>
          <w:szCs w:val="24"/>
        </w:rPr>
        <w:t>chemischer D</w:t>
      </w:r>
      <w:r>
        <w:rPr>
          <w:b/>
          <w:sz w:val="24"/>
          <w:szCs w:val="24"/>
        </w:rPr>
        <w:t>esinfektion</w:t>
      </w:r>
      <w:r w:rsidR="00664D52">
        <w:rPr>
          <w:b/>
          <w:sz w:val="24"/>
          <w:szCs w:val="24"/>
        </w:rPr>
        <w:t>*</w:t>
      </w:r>
    </w:p>
    <w:p w:rsidR="00D74623" w:rsidRDefault="00D74623" w:rsidP="00D74623">
      <w:bookmarkStart w:id="0" w:name="_GoBack"/>
      <w:bookmarkEnd w:id="0"/>
    </w:p>
    <w:p w:rsidR="00664D52" w:rsidRDefault="00664D52" w:rsidP="00664D52">
      <w:pPr>
        <w:tabs>
          <w:tab w:val="left" w:pos="284"/>
        </w:tabs>
        <w:ind w:left="284" w:hanging="284"/>
      </w:pPr>
      <w:r>
        <w:rPr>
          <w:b/>
          <w:sz w:val="24"/>
          <w:szCs w:val="24"/>
        </w:rPr>
        <w:t>*</w:t>
      </w:r>
      <w:r>
        <w:tab/>
      </w:r>
      <w:r w:rsidRPr="00664D52">
        <w:t xml:space="preserve">Die </w:t>
      </w:r>
      <w:r>
        <w:t xml:space="preserve">abschließende manuelle chemische Desinfektion </w:t>
      </w:r>
      <w:r w:rsidRPr="00664D52">
        <w:t>m</w:t>
      </w:r>
      <w:r>
        <w:t>u</w:t>
      </w:r>
      <w:r w:rsidRPr="00664D52">
        <w:t xml:space="preserve">ss nachweislich bakterizid, fungizid und viruzid sein. </w:t>
      </w:r>
      <w:r>
        <w:t xml:space="preserve">Das Desinfektionsmittel muss eine </w:t>
      </w:r>
      <w:r w:rsidRPr="00664D52">
        <w:t>Deklaration „viruzid“ gemäß der Stellungnahme von RKI, DVV, GfV und VAH „Prüfung und Deklaration der Wirksamkeit von Desinfektionsmitteln gegen Viren zur Anwendung im human-medizinischen Bereich“ (2017)</w:t>
      </w:r>
      <w:r>
        <w:t xml:space="preserve"> besitzen.</w:t>
      </w:r>
    </w:p>
    <w:p w:rsidR="00664D52" w:rsidRPr="00D74623" w:rsidRDefault="00664D52" w:rsidP="00D74623"/>
    <w:p w:rsidR="00664D52" w:rsidRDefault="00664D52" w:rsidP="00664D52">
      <w:pPr>
        <w:ind w:right="-456"/>
        <w:rPr>
          <w:sz w:val="22"/>
          <w:szCs w:val="22"/>
        </w:rPr>
      </w:pPr>
      <w:r>
        <w:rPr>
          <w:sz w:val="22"/>
          <w:szCs w:val="22"/>
        </w:rPr>
        <w:t>Name des Produktherstellers (Desinfektionsmittel)</w:t>
      </w:r>
      <w:r w:rsidRPr="00F90203">
        <w:rPr>
          <w:sz w:val="22"/>
          <w:szCs w:val="22"/>
        </w:rPr>
        <w:t xml:space="preserve">: </w:t>
      </w:r>
    </w:p>
    <w:p w:rsidR="00664D52" w:rsidRDefault="00664D52" w:rsidP="00D74623">
      <w:pPr>
        <w:ind w:right="-456"/>
        <w:rPr>
          <w:sz w:val="22"/>
          <w:szCs w:val="22"/>
        </w:rPr>
      </w:pPr>
    </w:p>
    <w:p w:rsidR="00664D52" w:rsidRDefault="00664D52" w:rsidP="00664D52">
      <w:pPr>
        <w:ind w:right="-456"/>
        <w:rPr>
          <w:sz w:val="22"/>
          <w:szCs w:val="22"/>
        </w:rPr>
      </w:pPr>
      <w:r>
        <w:rPr>
          <w:sz w:val="22"/>
          <w:szCs w:val="22"/>
        </w:rPr>
        <w:t>Produktname des Desinfektionsmittels</w:t>
      </w:r>
      <w:r w:rsidRPr="00F90203">
        <w:rPr>
          <w:sz w:val="22"/>
          <w:szCs w:val="22"/>
        </w:rPr>
        <w:t xml:space="preserve">: </w:t>
      </w:r>
    </w:p>
    <w:p w:rsidR="00D74623" w:rsidRPr="00D74623" w:rsidRDefault="00D74623" w:rsidP="00D74623"/>
    <w:p w:rsidR="00830C61" w:rsidRPr="00D74623" w:rsidRDefault="00830C61" w:rsidP="00830C61">
      <w:pPr>
        <w:numPr>
          <w:ilvl w:val="0"/>
          <w:numId w:val="1"/>
        </w:numPr>
      </w:pPr>
      <w:r w:rsidRPr="00D74623">
        <w:t xml:space="preserve">Voraussetzung für die Freigabe </w:t>
      </w:r>
      <w:r w:rsidR="00D74623" w:rsidRPr="00D74623">
        <w:t>sind</w:t>
      </w:r>
      <w:r w:rsidRPr="00D74623">
        <w:t>:</w:t>
      </w:r>
    </w:p>
    <w:p w:rsidR="00830C61" w:rsidRPr="00D74623" w:rsidRDefault="00830C61" w:rsidP="00830C61">
      <w:pPr>
        <w:numPr>
          <w:ilvl w:val="0"/>
          <w:numId w:val="3"/>
        </w:numPr>
      </w:pPr>
      <w:r w:rsidRPr="00D74623">
        <w:t>Korrekter Prozessablauf nach Arbeitsanweisung</w:t>
      </w:r>
      <w:r w:rsidR="00F83D52" w:rsidRPr="00D74623">
        <w:t xml:space="preserve"> (Konzentration, Standzeit</w:t>
      </w:r>
      <w:r w:rsidR="0088210C">
        <w:t xml:space="preserve"> und</w:t>
      </w:r>
      <w:r w:rsidR="00F83D52" w:rsidRPr="00D74623">
        <w:t xml:space="preserve"> Einwirkzeit)</w:t>
      </w:r>
    </w:p>
    <w:p w:rsidR="00D74623" w:rsidRPr="00D74623" w:rsidRDefault="0088210C" w:rsidP="00830C61">
      <w:pPr>
        <w:numPr>
          <w:ilvl w:val="0"/>
          <w:numId w:val="3"/>
        </w:numPr>
      </w:pPr>
      <w:r>
        <w:t>Medizinprodukt</w:t>
      </w:r>
      <w:r w:rsidR="00D74623" w:rsidRPr="00D74623">
        <w:t xml:space="preserve"> </w:t>
      </w:r>
      <w:r w:rsidR="00F108E4">
        <w:t xml:space="preserve">makroskopisch </w:t>
      </w:r>
      <w:r w:rsidR="00D74623" w:rsidRPr="00D74623">
        <w:t>sauber und unversehrt</w:t>
      </w:r>
    </w:p>
    <w:p w:rsidR="00D74623" w:rsidRPr="00D74623" w:rsidRDefault="00D74623" w:rsidP="00D74623"/>
    <w:p w:rsidR="00D74623" w:rsidRPr="00D74623" w:rsidRDefault="00D74623" w:rsidP="00F108E4">
      <w:pPr>
        <w:numPr>
          <w:ilvl w:val="0"/>
          <w:numId w:val="1"/>
        </w:numPr>
      </w:pPr>
      <w:r w:rsidRPr="00D74623">
        <w:t>Bei Feststellung von Abweichungen bzw. Fehlern in der Aufbereitung ist das Instrument bzw. die Aufbereitungscharge nach Behebung des Fehlers einem erneuten Prozessdurchlauf zu unterziehen</w:t>
      </w:r>
    </w:p>
    <w:p w:rsidR="00D74623" w:rsidRPr="00D74623" w:rsidRDefault="00D74623" w:rsidP="009E63DE">
      <w:pPr>
        <w:numPr>
          <w:ilvl w:val="0"/>
          <w:numId w:val="3"/>
        </w:numPr>
      </w:pPr>
      <w:r w:rsidRPr="00D74623">
        <w:t>Dokumentation auf Formular „Fehlerbehandlung“ (Erfassung, Analyse und Maßnahme)</w:t>
      </w:r>
    </w:p>
    <w:p w:rsidR="00830C61" w:rsidRPr="009E63DE" w:rsidRDefault="00830C61" w:rsidP="00830C61"/>
    <w:p w:rsidR="009E63DE" w:rsidRPr="009E63DE" w:rsidRDefault="009E63DE" w:rsidP="00830C61"/>
    <w:tbl>
      <w:tblPr>
        <w:tblW w:w="100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835"/>
        <w:gridCol w:w="1417"/>
        <w:gridCol w:w="1418"/>
        <w:gridCol w:w="2721"/>
      </w:tblGrid>
      <w:tr w:rsidR="0075195C" w:rsidRPr="00765236" w:rsidTr="008904A8">
        <w:trPr>
          <w:trHeight w:val="567"/>
        </w:trPr>
        <w:tc>
          <w:tcPr>
            <w:tcW w:w="4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5195C" w:rsidRPr="00765236" w:rsidRDefault="0075195C" w:rsidP="0075195C">
            <w:pPr>
              <w:rPr>
                <w:b/>
                <w:sz w:val="18"/>
                <w:szCs w:val="18"/>
              </w:rPr>
            </w:pPr>
            <w:r w:rsidRPr="00765236">
              <w:rPr>
                <w:b/>
                <w:sz w:val="18"/>
                <w:szCs w:val="18"/>
              </w:rPr>
              <w:t>Prozessparameter und -kontrolle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5195C" w:rsidRPr="00765236" w:rsidRDefault="0075195C" w:rsidP="0075195C">
            <w:pPr>
              <w:rPr>
                <w:b/>
                <w:sz w:val="18"/>
                <w:szCs w:val="18"/>
              </w:rPr>
            </w:pPr>
            <w:r w:rsidRPr="00765236">
              <w:rPr>
                <w:b/>
                <w:sz w:val="18"/>
                <w:szCs w:val="18"/>
              </w:rPr>
              <w:t>Reinigung erfolgreich?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5195C" w:rsidRPr="00765236" w:rsidRDefault="0075195C" w:rsidP="0075195C">
            <w:pPr>
              <w:rPr>
                <w:b/>
                <w:sz w:val="18"/>
                <w:szCs w:val="18"/>
              </w:rPr>
            </w:pPr>
            <w:r w:rsidRPr="00765236">
              <w:rPr>
                <w:b/>
                <w:sz w:val="18"/>
                <w:szCs w:val="18"/>
              </w:rPr>
              <w:t>Desinfektion erfolgreich?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5195C" w:rsidRPr="00CA5EE6" w:rsidRDefault="00CA5EE6" w:rsidP="0075195C">
            <w:pPr>
              <w:rPr>
                <w:b/>
                <w:color w:val="800080"/>
                <w:sz w:val="18"/>
                <w:szCs w:val="18"/>
              </w:rPr>
            </w:pPr>
            <w:hyperlink r:id="rId7" w:history="1"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Fre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i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g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a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b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e</w:t>
              </w:r>
              <w:r w:rsidR="0075195C" w:rsidRPr="00CA5EE6">
                <w:rPr>
                  <w:rStyle w:val="Hyperlink"/>
                  <w:b/>
                  <w:color w:val="800080"/>
                  <w:sz w:val="18"/>
                  <w:szCs w:val="18"/>
                  <w:u w:val="none"/>
                </w:rPr>
                <w:t>/ Unterschrift</w:t>
              </w:r>
            </w:hyperlink>
          </w:p>
        </w:tc>
      </w:tr>
      <w:tr w:rsidR="0075195C" w:rsidRPr="00765236" w:rsidTr="008904A8">
        <w:trPr>
          <w:trHeight w:hRule="exact" w:val="762"/>
        </w:trPr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Chargennummer:</w:t>
            </w: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195C" w:rsidRPr="00765236" w:rsidRDefault="0075195C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Einwirkzeit eingehalten?</w:t>
            </w:r>
          </w:p>
          <w:p w:rsidR="0075195C" w:rsidRPr="00765236" w:rsidRDefault="0075195C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="005D7000"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75195C">
            <w:pPr>
              <w:rPr>
                <w:sz w:val="16"/>
                <w:szCs w:val="16"/>
              </w:rPr>
            </w:pPr>
          </w:p>
          <w:p w:rsidR="0075195C" w:rsidRPr="00765236" w:rsidRDefault="0075195C" w:rsidP="0075195C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75195C" w:rsidRPr="00765236" w:rsidRDefault="0075195C" w:rsidP="0075195C">
            <w:pPr>
              <w:rPr>
                <w:sz w:val="16"/>
                <w:szCs w:val="16"/>
              </w:rPr>
            </w:pPr>
          </w:p>
          <w:p w:rsidR="0075195C" w:rsidRPr="00765236" w:rsidRDefault="0075195C" w:rsidP="0075195C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75195C" w:rsidRPr="00765236" w:rsidRDefault="0075195C" w:rsidP="0075195C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bookmarkEnd w:id="2"/>
            <w:r w:rsidRPr="00765236">
              <w:rPr>
                <w:sz w:val="16"/>
                <w:szCs w:val="16"/>
              </w:rPr>
              <w:t xml:space="preserve"> Ja</w:t>
            </w: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bookmarkEnd w:id="3"/>
            <w:r w:rsidRPr="00765236">
              <w:rPr>
                <w:sz w:val="16"/>
                <w:szCs w:val="16"/>
              </w:rPr>
              <w:t xml:space="preserve"> Nein</w:t>
            </w: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bookmarkEnd w:id="4"/>
            <w:r w:rsidRPr="00765236">
              <w:rPr>
                <w:sz w:val="16"/>
                <w:szCs w:val="16"/>
              </w:rPr>
              <w:t xml:space="preserve"> Ja</w:t>
            </w: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bookmarkEnd w:id="5"/>
            <w:r w:rsidRPr="00765236">
              <w:rPr>
                <w:sz w:val="16"/>
                <w:szCs w:val="16"/>
              </w:rPr>
              <w:t xml:space="preserve"> Nein</w:t>
            </w:r>
          </w:p>
          <w:p w:rsidR="0075195C" w:rsidRPr="00765236" w:rsidRDefault="0075195C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5195C" w:rsidRPr="00765236" w:rsidRDefault="0075195C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5195C" w:rsidRPr="00765236" w:rsidRDefault="0075195C" w:rsidP="00765236">
            <w:pPr>
              <w:jc w:val="center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Unterschrift</w:t>
            </w:r>
          </w:p>
          <w:p w:rsidR="0075195C" w:rsidRPr="00765236" w:rsidRDefault="0075195C" w:rsidP="00765236">
            <w:pPr>
              <w:jc w:val="center"/>
              <w:rPr>
                <w:sz w:val="16"/>
                <w:szCs w:val="16"/>
              </w:rPr>
            </w:pPr>
          </w:p>
        </w:tc>
      </w:tr>
      <w:tr w:rsidR="0075195C" w:rsidRPr="00765236" w:rsidTr="008904A8">
        <w:trPr>
          <w:trHeight w:val="669"/>
        </w:trPr>
        <w:tc>
          <w:tcPr>
            <w:tcW w:w="1678" w:type="dxa"/>
            <w:tcBorders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A65A8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Datum:</w:t>
            </w:r>
          </w:p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Sicht-/Funktionsprüfung erfolgreich?</w:t>
            </w:r>
          </w:p>
          <w:p w:rsidR="0075195C" w:rsidRPr="00765236" w:rsidRDefault="0075195C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5195C" w:rsidRPr="00765236" w:rsidRDefault="0075195C" w:rsidP="00830C61">
            <w:pPr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hRule="exact" w:val="762"/>
        </w:trPr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Chargennummer: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Einwirkzeit eingehalten?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Unterschrift</w:t>
            </w: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val="669"/>
        </w:trPr>
        <w:tc>
          <w:tcPr>
            <w:tcW w:w="1678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Datum: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Sicht-/Funktionsprüfung erfolgreich?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hRule="exact" w:val="762"/>
        </w:trPr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Chargennummer: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Einwirkzeit eingehalten?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Unterschrift</w:t>
            </w: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val="669"/>
        </w:trPr>
        <w:tc>
          <w:tcPr>
            <w:tcW w:w="1678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Datum: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Sicht-/Funktionsprüfung erfolgreich?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hRule="exact" w:val="762"/>
        </w:trPr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Chargennummer: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Einwirkzeit eingehalten?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Unterschrift</w:t>
            </w: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val="669"/>
        </w:trPr>
        <w:tc>
          <w:tcPr>
            <w:tcW w:w="1678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Datum: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Sicht-/Funktionsprüfung erfolgreich?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hRule="exact" w:val="762"/>
        </w:trPr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Chargennummer: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Einwirkzeit eingehalten?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Unterschrift</w:t>
            </w:r>
          </w:p>
          <w:p w:rsidR="00FD7CFF" w:rsidRPr="00765236" w:rsidRDefault="00FD7CFF" w:rsidP="00765236">
            <w:pPr>
              <w:jc w:val="center"/>
              <w:rPr>
                <w:sz w:val="16"/>
                <w:szCs w:val="16"/>
              </w:rPr>
            </w:pPr>
          </w:p>
        </w:tc>
      </w:tr>
      <w:tr w:rsidR="00FD7CFF" w:rsidRPr="00765236" w:rsidTr="008904A8">
        <w:trPr>
          <w:trHeight w:val="669"/>
        </w:trPr>
        <w:tc>
          <w:tcPr>
            <w:tcW w:w="1678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Datum:</w:t>
            </w:r>
          </w:p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FORMTEXT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separate"/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765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t>Sicht-/Funktionsprüfung erfolgreich?</w:t>
            </w:r>
          </w:p>
          <w:p w:rsidR="00FD7CFF" w:rsidRPr="00765236" w:rsidRDefault="00FD7CFF" w:rsidP="00765236">
            <w:pPr>
              <w:spacing w:before="60"/>
              <w:rPr>
                <w:sz w:val="16"/>
                <w:szCs w:val="16"/>
              </w:rPr>
            </w:pP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Ja</w:t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22"/>
                <w:szCs w:val="22"/>
              </w:rPr>
              <w:tab/>
            </w:r>
            <w:r w:rsidRPr="0076523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236">
              <w:rPr>
                <w:sz w:val="16"/>
                <w:szCs w:val="16"/>
              </w:rPr>
              <w:instrText xml:space="preserve"> FORMCHECKBOX </w:instrText>
            </w:r>
            <w:r w:rsidRPr="00765236">
              <w:rPr>
                <w:sz w:val="16"/>
                <w:szCs w:val="16"/>
              </w:rPr>
            </w:r>
            <w:r w:rsidRPr="00765236">
              <w:rPr>
                <w:sz w:val="16"/>
                <w:szCs w:val="16"/>
              </w:rPr>
              <w:fldChar w:fldCharType="end"/>
            </w:r>
            <w:r w:rsidRPr="00765236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7CFF" w:rsidRPr="00765236" w:rsidRDefault="00FD7CFF" w:rsidP="00765236">
            <w:pPr>
              <w:rPr>
                <w:sz w:val="16"/>
                <w:szCs w:val="16"/>
              </w:rPr>
            </w:pPr>
          </w:p>
        </w:tc>
      </w:tr>
    </w:tbl>
    <w:p w:rsidR="009A2B06" w:rsidRPr="0088210C" w:rsidRDefault="009A2B06" w:rsidP="009A2B06">
      <w:pPr>
        <w:rPr>
          <w:rFonts w:cs="Arial"/>
        </w:rPr>
      </w:pPr>
    </w:p>
    <w:p w:rsidR="009A2B06" w:rsidRDefault="009A2B06" w:rsidP="009A2B0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Aufbewahrungsfrist: Mindestens 5 Jahre nach der letzten Eintragung.</w:t>
      </w:r>
    </w:p>
    <w:p w:rsidR="00AC4DF7" w:rsidRPr="0088210C" w:rsidRDefault="00AC4DF7" w:rsidP="00183FE7"/>
    <w:sectPr w:rsidR="00AC4DF7" w:rsidRPr="0088210C" w:rsidSect="00F108E4">
      <w:footerReference w:type="default" r:id="rId8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27" w:rsidRDefault="00391027">
      <w:r>
        <w:separator/>
      </w:r>
    </w:p>
  </w:endnote>
  <w:endnote w:type="continuationSeparator" w:id="0">
    <w:p w:rsidR="00391027" w:rsidRDefault="003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D92" w:rsidRDefault="00ED1F3F" w:rsidP="00FD7CFF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 xml:space="preserve">© </w:t>
    </w:r>
    <w:r w:rsidR="00CA5EE6">
      <w:t>LZK BW 0</w:t>
    </w:r>
    <w:r w:rsidR="00664D52">
      <w:t>3</w:t>
    </w:r>
    <w:r w:rsidR="00CA5EE6">
      <w:t>/201</w:t>
    </w:r>
    <w:r w:rsidR="00664D52">
      <w:t>9</w:t>
    </w:r>
    <w:r w:rsidR="00E46D92">
      <w:tab/>
      <w:t xml:space="preserve">Formulare </w:t>
    </w:r>
    <w:r>
      <w:t>–</w:t>
    </w:r>
    <w:r w:rsidR="00E46D92">
      <w:t xml:space="preserve"> Hygiene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A5EE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27" w:rsidRDefault="00391027">
      <w:r>
        <w:separator/>
      </w:r>
    </w:p>
  </w:footnote>
  <w:footnote w:type="continuationSeparator" w:id="0">
    <w:p w:rsidR="00391027" w:rsidRDefault="0039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5139"/>
    <w:multiLevelType w:val="hybridMultilevel"/>
    <w:tmpl w:val="30385C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79"/>
    <w:multiLevelType w:val="multilevel"/>
    <w:tmpl w:val="69C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4799"/>
    <w:multiLevelType w:val="hybridMultilevel"/>
    <w:tmpl w:val="D4263FD6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B"/>
    <w:rsid w:val="00010B54"/>
    <w:rsid w:val="000843C8"/>
    <w:rsid w:val="00183FE7"/>
    <w:rsid w:val="0020463A"/>
    <w:rsid w:val="002B4135"/>
    <w:rsid w:val="002E51F1"/>
    <w:rsid w:val="00391027"/>
    <w:rsid w:val="003D080A"/>
    <w:rsid w:val="004074CD"/>
    <w:rsid w:val="00416966"/>
    <w:rsid w:val="00435C11"/>
    <w:rsid w:val="004A75EC"/>
    <w:rsid w:val="00574782"/>
    <w:rsid w:val="005D7000"/>
    <w:rsid w:val="00644770"/>
    <w:rsid w:val="00654669"/>
    <w:rsid w:val="00664D52"/>
    <w:rsid w:val="006D0D53"/>
    <w:rsid w:val="007376DB"/>
    <w:rsid w:val="0075195C"/>
    <w:rsid w:val="00765236"/>
    <w:rsid w:val="00771945"/>
    <w:rsid w:val="00773483"/>
    <w:rsid w:val="0081201A"/>
    <w:rsid w:val="00830C61"/>
    <w:rsid w:val="0088210C"/>
    <w:rsid w:val="008904A8"/>
    <w:rsid w:val="008A65A8"/>
    <w:rsid w:val="00901D80"/>
    <w:rsid w:val="00932306"/>
    <w:rsid w:val="00961185"/>
    <w:rsid w:val="00967E2D"/>
    <w:rsid w:val="00973C56"/>
    <w:rsid w:val="009A2B06"/>
    <w:rsid w:val="009E63DE"/>
    <w:rsid w:val="00A06ADE"/>
    <w:rsid w:val="00A3065B"/>
    <w:rsid w:val="00A45DEA"/>
    <w:rsid w:val="00A51930"/>
    <w:rsid w:val="00A760E7"/>
    <w:rsid w:val="00A9674B"/>
    <w:rsid w:val="00AC4DF7"/>
    <w:rsid w:val="00BA3E48"/>
    <w:rsid w:val="00BB6BB4"/>
    <w:rsid w:val="00BC687F"/>
    <w:rsid w:val="00BD7701"/>
    <w:rsid w:val="00CA5EE6"/>
    <w:rsid w:val="00CB1A49"/>
    <w:rsid w:val="00D049EB"/>
    <w:rsid w:val="00D505AB"/>
    <w:rsid w:val="00D74623"/>
    <w:rsid w:val="00E3433B"/>
    <w:rsid w:val="00E46D92"/>
    <w:rsid w:val="00E755A3"/>
    <w:rsid w:val="00EB3267"/>
    <w:rsid w:val="00ED1F3F"/>
    <w:rsid w:val="00EF6263"/>
    <w:rsid w:val="00F108E4"/>
    <w:rsid w:val="00F10D8B"/>
    <w:rsid w:val="00F32454"/>
    <w:rsid w:val="00F83D52"/>
    <w:rsid w:val="00F90203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7BD8B6-2379-4AC3-83FB-25B19ECD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3C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46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6D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1F3F"/>
  </w:style>
  <w:style w:type="character" w:styleId="Hyperlink">
    <w:name w:val="Hyperlink"/>
    <w:rsid w:val="00CA5EE6"/>
    <w:rPr>
      <w:color w:val="0000FF"/>
      <w:u w:val="single"/>
    </w:rPr>
  </w:style>
  <w:style w:type="character" w:styleId="BesuchterHyperlink">
    <w:name w:val="BesuchterHyperlink"/>
    <w:rsid w:val="00CA5E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zk-bw.de/PHB/PHB-CD/QM-Anhang/Formulare/Hygiene/Benennung_freigabeberechtigte_Beschaeftigt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Sterilisationsprogramm/ Beladung-Inhalt</vt:lpstr>
    </vt:vector>
  </TitlesOfParts>
  <Company>Landeszahnärztekammer Baden-Württemberg</Company>
  <LinksUpToDate>false</LinksUpToDate>
  <CharactersWithSpaces>3154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https://lzk-bw.de/PHB/PHB-CD/QM-Anhang/Formulare/Hygiene/Benennung_freigabeberechtigte_Beschaeftigte.doc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Sterilisationsprogramm/ Beladung-Inhalt</dc:title>
  <dc:subject/>
  <dc:creator>a</dc:creator>
  <cp:keywords/>
  <dc:description/>
  <cp:lastModifiedBy>Wagner, Marco</cp:lastModifiedBy>
  <cp:revision>3</cp:revision>
  <cp:lastPrinted>2011-08-17T13:21:00Z</cp:lastPrinted>
  <dcterms:created xsi:type="dcterms:W3CDTF">2019-03-22T06:41:00Z</dcterms:created>
  <dcterms:modified xsi:type="dcterms:W3CDTF">2019-03-22T06:42:00Z</dcterms:modified>
</cp:coreProperties>
</file>